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021AB8" w:rsidRPr="009927B3" w:rsidTr="00C84703">
        <w:tc>
          <w:tcPr>
            <w:tcW w:w="4679" w:type="dxa"/>
          </w:tcPr>
          <w:p w:rsidR="00021AB8" w:rsidRPr="009927B3" w:rsidRDefault="00021AB8" w:rsidP="00A70002">
            <w:pPr>
              <w:ind w:firstLine="0"/>
              <w:jc w:val="center"/>
              <w:rPr>
                <w:rFonts w:ascii="Times New Roman" w:hAnsi="Times New Roman"/>
                <w:sz w:val="26"/>
                <w:szCs w:val="26"/>
              </w:rPr>
            </w:pPr>
            <w:r w:rsidRPr="009927B3">
              <w:rPr>
                <w:rFonts w:ascii="Times New Roman" w:hAnsi="Times New Roman"/>
                <w:sz w:val="26"/>
                <w:szCs w:val="26"/>
              </w:rPr>
              <w:t>ỦY BAN NHÂN DÂN QUẬN 12</w:t>
            </w:r>
          </w:p>
          <w:p w:rsidR="00021AB8" w:rsidRPr="009927B3" w:rsidRDefault="00021AB8" w:rsidP="00A70002">
            <w:pPr>
              <w:ind w:firstLine="0"/>
              <w:jc w:val="center"/>
              <w:rPr>
                <w:rFonts w:ascii="Times New Roman" w:hAnsi="Times New Roman"/>
                <w:b/>
                <w:sz w:val="26"/>
                <w:szCs w:val="26"/>
              </w:rPr>
            </w:pPr>
            <w:r w:rsidRPr="009927B3">
              <w:rPr>
                <w:rFonts w:ascii="Times New Roman" w:hAnsi="Times New Roman"/>
                <w:b/>
                <w:sz w:val="26"/>
                <w:szCs w:val="26"/>
              </w:rPr>
              <w:t>PHÒNG GIÁO DỤC VÀ ĐÀO TẠO</w:t>
            </w:r>
          </w:p>
          <w:p w:rsidR="00021AB8" w:rsidRPr="009927B3" w:rsidRDefault="0041548B" w:rsidP="00A70002">
            <w:pPr>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682625</wp:posOffset>
                      </wp:positionH>
                      <wp:positionV relativeFrom="paragraph">
                        <wp:posOffset>64135</wp:posOffset>
                      </wp:positionV>
                      <wp:extent cx="1466850" cy="0"/>
                      <wp:effectExtent l="6350" t="6985" r="1270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3.75pt;margin-top:5.05pt;width:11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4i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"/>
                  </w:pict>
                </mc:Fallback>
              </mc:AlternateContent>
            </w:r>
          </w:p>
          <w:p w:rsidR="00021AB8" w:rsidRDefault="00021AB8" w:rsidP="00A70002">
            <w:pPr>
              <w:ind w:firstLine="0"/>
              <w:jc w:val="center"/>
              <w:rPr>
                <w:rFonts w:ascii="Times New Roman" w:hAnsi="Times New Roman"/>
                <w:sz w:val="26"/>
                <w:szCs w:val="26"/>
              </w:rPr>
            </w:pPr>
            <w:r w:rsidRPr="009927B3">
              <w:rPr>
                <w:rFonts w:ascii="Times New Roman" w:hAnsi="Times New Roman"/>
                <w:sz w:val="26"/>
                <w:szCs w:val="26"/>
              </w:rPr>
              <w:t>Số</w:t>
            </w:r>
            <w:r w:rsidR="00AF4AB8">
              <w:rPr>
                <w:rFonts w:ascii="Times New Roman" w:hAnsi="Times New Roman"/>
                <w:sz w:val="26"/>
                <w:szCs w:val="26"/>
              </w:rPr>
              <w:t xml:space="preserve"> :  710</w:t>
            </w:r>
            <w:r w:rsidRPr="009927B3">
              <w:rPr>
                <w:rFonts w:ascii="Times New Roman" w:hAnsi="Times New Roman"/>
                <w:sz w:val="26"/>
                <w:szCs w:val="26"/>
              </w:rPr>
              <w:t xml:space="preserve">  /GDĐT-TC</w:t>
            </w:r>
          </w:p>
          <w:p w:rsidR="00021AB8" w:rsidRPr="009927B3" w:rsidRDefault="00021AB8" w:rsidP="00A70002">
            <w:pPr>
              <w:ind w:firstLine="0"/>
              <w:jc w:val="center"/>
              <w:rPr>
                <w:rFonts w:ascii="Times New Roman" w:hAnsi="Times New Roman"/>
                <w:sz w:val="26"/>
                <w:szCs w:val="26"/>
              </w:rPr>
            </w:pPr>
            <w:bookmarkStart w:id="0" w:name="_GoBack"/>
            <w:r>
              <w:rPr>
                <w:rFonts w:ascii="Times New Roman" w:hAnsi="Times New Roman"/>
                <w:sz w:val="26"/>
                <w:szCs w:val="26"/>
              </w:rPr>
              <w:t>Về việc hướng dẫn tổ chức Đại hội Cha mẹ học sinh năm học 2016 - 2017</w:t>
            </w:r>
          </w:p>
          <w:bookmarkEnd w:id="0"/>
          <w:p w:rsidR="00021AB8" w:rsidRPr="009927B3" w:rsidRDefault="00021AB8" w:rsidP="00A70002">
            <w:pPr>
              <w:ind w:firstLine="0"/>
              <w:jc w:val="center"/>
              <w:rPr>
                <w:rFonts w:ascii="Times New Roman" w:hAnsi="Times New Roman"/>
                <w:sz w:val="26"/>
                <w:szCs w:val="26"/>
              </w:rPr>
            </w:pPr>
          </w:p>
        </w:tc>
        <w:tc>
          <w:tcPr>
            <w:tcW w:w="5670" w:type="dxa"/>
          </w:tcPr>
          <w:p w:rsidR="00021AB8" w:rsidRPr="009927B3" w:rsidRDefault="00021AB8" w:rsidP="00A70002">
            <w:pPr>
              <w:ind w:firstLine="0"/>
              <w:jc w:val="center"/>
              <w:rPr>
                <w:rFonts w:ascii="Times New Roman" w:hAnsi="Times New Roman"/>
                <w:b/>
                <w:sz w:val="26"/>
                <w:szCs w:val="26"/>
              </w:rPr>
            </w:pPr>
            <w:r w:rsidRPr="009927B3">
              <w:rPr>
                <w:rFonts w:ascii="Times New Roman" w:hAnsi="Times New Roman"/>
                <w:b/>
                <w:sz w:val="26"/>
                <w:szCs w:val="26"/>
              </w:rPr>
              <w:t>CỘNG HÒA XÃ HỘI CHỦ NGHĨA VIỆT NAM</w:t>
            </w:r>
          </w:p>
          <w:p w:rsidR="00021AB8" w:rsidRPr="009927B3" w:rsidRDefault="0041548B" w:rsidP="00A70002">
            <w:pPr>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711835</wp:posOffset>
                      </wp:positionH>
                      <wp:positionV relativeFrom="paragraph">
                        <wp:posOffset>177800</wp:posOffset>
                      </wp:positionV>
                      <wp:extent cx="2028825" cy="0"/>
                      <wp:effectExtent l="6985" t="6350" r="1206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6.05pt;margin-top:14pt;width:15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"/>
                  </w:pict>
                </mc:Fallback>
              </mc:AlternateContent>
            </w:r>
            <w:r w:rsidR="00021AB8" w:rsidRPr="009927B3">
              <w:rPr>
                <w:rFonts w:ascii="Times New Roman" w:hAnsi="Times New Roman"/>
                <w:b/>
                <w:sz w:val="26"/>
                <w:szCs w:val="26"/>
              </w:rPr>
              <w:t>Độc lập – Tự do – Hạnh phúc</w:t>
            </w:r>
          </w:p>
          <w:p w:rsidR="00021AB8" w:rsidRPr="009927B3" w:rsidRDefault="00021AB8" w:rsidP="00A70002">
            <w:pPr>
              <w:ind w:firstLine="0"/>
              <w:jc w:val="center"/>
              <w:rPr>
                <w:rFonts w:ascii="Times New Roman" w:hAnsi="Times New Roman"/>
                <w:b/>
                <w:sz w:val="26"/>
                <w:szCs w:val="26"/>
              </w:rPr>
            </w:pPr>
          </w:p>
          <w:p w:rsidR="00021AB8" w:rsidRPr="009927B3" w:rsidRDefault="00021AB8" w:rsidP="00AF4AB8">
            <w:pPr>
              <w:ind w:firstLine="0"/>
              <w:jc w:val="right"/>
              <w:rPr>
                <w:rFonts w:ascii="Times New Roman" w:hAnsi="Times New Roman"/>
                <w:i/>
                <w:sz w:val="26"/>
                <w:szCs w:val="26"/>
              </w:rPr>
            </w:pPr>
            <w:r w:rsidRPr="009927B3">
              <w:rPr>
                <w:rFonts w:ascii="Times New Roman" w:hAnsi="Times New Roman"/>
                <w:i/>
                <w:sz w:val="26"/>
                <w:szCs w:val="26"/>
              </w:rPr>
              <w:t>Quậ</w:t>
            </w:r>
            <w:r w:rsidR="00AF4AB8">
              <w:rPr>
                <w:rFonts w:ascii="Times New Roman" w:hAnsi="Times New Roman"/>
                <w:i/>
                <w:sz w:val="26"/>
                <w:szCs w:val="26"/>
              </w:rPr>
              <w:t>n 12, ngày 07</w:t>
            </w:r>
            <w:r w:rsidR="001035AE">
              <w:rPr>
                <w:rFonts w:ascii="Times New Roman" w:hAnsi="Times New Roman"/>
                <w:i/>
                <w:sz w:val="26"/>
                <w:szCs w:val="26"/>
              </w:rPr>
              <w:t xml:space="preserve">  tháng 9</w:t>
            </w:r>
            <w:r w:rsidRPr="009927B3">
              <w:rPr>
                <w:rFonts w:ascii="Times New Roman" w:hAnsi="Times New Roman"/>
                <w:i/>
                <w:sz w:val="26"/>
                <w:szCs w:val="26"/>
              </w:rPr>
              <w:t xml:space="preserve">  năm 201</w:t>
            </w:r>
            <w:r w:rsidR="001035AE">
              <w:rPr>
                <w:rFonts w:ascii="Times New Roman" w:hAnsi="Times New Roman"/>
                <w:i/>
                <w:sz w:val="26"/>
                <w:szCs w:val="26"/>
              </w:rPr>
              <w:t>6</w:t>
            </w:r>
          </w:p>
        </w:tc>
      </w:tr>
    </w:tbl>
    <w:p w:rsidR="00021AB8" w:rsidRPr="009927B3" w:rsidRDefault="00021AB8" w:rsidP="009927B3">
      <w:pPr>
        <w:rPr>
          <w:rFonts w:ascii="Times New Roman" w:hAnsi="Times New Roman"/>
          <w:sz w:val="28"/>
          <w:szCs w:val="28"/>
        </w:rPr>
      </w:pPr>
    </w:p>
    <w:p w:rsidR="00021AB8" w:rsidRPr="009927B3" w:rsidRDefault="00021AB8" w:rsidP="009927B3">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927B3">
        <w:rPr>
          <w:rFonts w:ascii="Times New Roman" w:hAnsi="Times New Roman"/>
          <w:sz w:val="28"/>
          <w:szCs w:val="28"/>
        </w:rPr>
        <w:t>Kính g</w:t>
      </w:r>
      <w:r w:rsidRPr="009927B3">
        <w:rPr>
          <w:rFonts w:ascii="Times New Roman" w:hAnsi="Times New Roman"/>
          <w:sz w:val="28"/>
          <w:szCs w:val="28"/>
          <w:lang w:val="vi-VN"/>
        </w:rPr>
        <w:t>ửi :</w:t>
      </w:r>
    </w:p>
    <w:p w:rsidR="00021AB8" w:rsidRDefault="00021AB8" w:rsidP="00021AB8">
      <w:pPr>
        <w:ind w:left="2880" w:firstLine="720"/>
        <w:rPr>
          <w:rFonts w:ascii="Times New Roman" w:hAnsi="Times New Roman" w:cs="Times New Roman"/>
          <w:sz w:val="28"/>
          <w:szCs w:val="28"/>
        </w:rPr>
      </w:pPr>
      <w:r>
        <w:rPr>
          <w:rFonts w:ascii="Times New Roman" w:hAnsi="Times New Roman" w:cs="Times New Roman"/>
          <w:sz w:val="28"/>
          <w:szCs w:val="28"/>
        </w:rPr>
        <w:t xml:space="preserve">- </w:t>
      </w:r>
      <w:r w:rsidRPr="00021AB8">
        <w:rPr>
          <w:rFonts w:ascii="Times New Roman" w:hAnsi="Times New Roman" w:cs="Times New Roman"/>
          <w:sz w:val="28"/>
          <w:szCs w:val="28"/>
        </w:rPr>
        <w:t xml:space="preserve">Hiệu trưởng các trường </w:t>
      </w:r>
      <w:r>
        <w:rPr>
          <w:rFonts w:ascii="Times New Roman" w:hAnsi="Times New Roman" w:cs="Times New Roman"/>
          <w:sz w:val="28"/>
          <w:szCs w:val="28"/>
        </w:rPr>
        <w:t>công lập</w:t>
      </w:r>
      <w:r w:rsidR="00CE5F1E">
        <w:rPr>
          <w:rFonts w:ascii="Times New Roman" w:hAnsi="Times New Roman" w:cs="Times New Roman"/>
          <w:sz w:val="28"/>
          <w:szCs w:val="28"/>
        </w:rPr>
        <w:t>, ngoài công lập;</w:t>
      </w:r>
    </w:p>
    <w:p w:rsidR="00021AB8" w:rsidRDefault="00021AB8" w:rsidP="00021AB8">
      <w:pPr>
        <w:ind w:left="2880" w:firstLine="720"/>
        <w:rPr>
          <w:rFonts w:ascii="Times New Roman" w:hAnsi="Times New Roman" w:cs="Times New Roman"/>
          <w:sz w:val="28"/>
          <w:szCs w:val="28"/>
        </w:rPr>
      </w:pPr>
      <w:r>
        <w:rPr>
          <w:rFonts w:ascii="Times New Roman" w:hAnsi="Times New Roman" w:cs="Times New Roman"/>
          <w:sz w:val="28"/>
          <w:szCs w:val="28"/>
        </w:rPr>
        <w:t>- Hiệu trưởng trường Chuyên Biệt Ánh Dương.</w:t>
      </w:r>
    </w:p>
    <w:p w:rsidR="00021AB8" w:rsidRDefault="00021AB8" w:rsidP="007B04EB">
      <w:pPr>
        <w:ind w:firstLine="0"/>
        <w:rPr>
          <w:rFonts w:ascii="Times New Roman" w:hAnsi="Times New Roman"/>
          <w:sz w:val="28"/>
          <w:szCs w:val="28"/>
        </w:rPr>
      </w:pPr>
    </w:p>
    <w:p w:rsidR="007B04EB" w:rsidRDefault="007B04EB" w:rsidP="007B04EB">
      <w:pPr>
        <w:ind w:firstLine="0"/>
        <w:rPr>
          <w:rFonts w:ascii="Times New Roman" w:hAnsi="Times New Roman"/>
          <w:sz w:val="28"/>
          <w:szCs w:val="28"/>
        </w:rPr>
      </w:pPr>
      <w:r>
        <w:rPr>
          <w:rFonts w:ascii="Times New Roman" w:hAnsi="Times New Roman"/>
          <w:sz w:val="28"/>
          <w:szCs w:val="28"/>
        </w:rPr>
        <w:tab/>
        <w:t>Thực hiện văn bản số 2829/GDĐT-VP này 26 tháng 8 năm 2016 của Sở Giáo dục và Đào tạo thành phố Hồ Chí Minh về việc hướng dẫn tổ chức Đại hội Cha mẹ học sinh năm học 2016 – 2017.</w:t>
      </w:r>
    </w:p>
    <w:p w:rsidR="007B04EB" w:rsidRDefault="007B04EB" w:rsidP="007B04EB">
      <w:pPr>
        <w:ind w:firstLine="0"/>
        <w:rPr>
          <w:rFonts w:ascii="Times New Roman" w:hAnsi="Times New Roman"/>
          <w:sz w:val="28"/>
          <w:szCs w:val="28"/>
        </w:rPr>
      </w:pPr>
      <w:r>
        <w:rPr>
          <w:rFonts w:ascii="Times New Roman" w:hAnsi="Times New Roman"/>
          <w:sz w:val="28"/>
          <w:szCs w:val="28"/>
        </w:rPr>
        <w:tab/>
        <w:t>Phòng Giáo dục và Đào tạo chỉ đạo một số nội dung sau:</w:t>
      </w:r>
    </w:p>
    <w:p w:rsidR="007B04EB" w:rsidRDefault="007B04EB" w:rsidP="007B04EB">
      <w:pPr>
        <w:ind w:firstLine="720"/>
        <w:rPr>
          <w:rFonts w:ascii="Times New Roman" w:hAnsi="Times New Roman"/>
          <w:sz w:val="28"/>
          <w:szCs w:val="28"/>
        </w:rPr>
      </w:pPr>
      <w:r>
        <w:rPr>
          <w:rFonts w:ascii="Times New Roman" w:hAnsi="Times New Roman"/>
          <w:sz w:val="28"/>
          <w:szCs w:val="28"/>
        </w:rPr>
        <w:t>1. Đề nghị Hiệu trưởng các trường công lập</w:t>
      </w:r>
      <w:r w:rsidR="00CE5F1E">
        <w:rPr>
          <w:rFonts w:ascii="Times New Roman" w:hAnsi="Times New Roman"/>
          <w:sz w:val="28"/>
          <w:szCs w:val="28"/>
        </w:rPr>
        <w:t>, ngoài công lập</w:t>
      </w:r>
      <w:r>
        <w:rPr>
          <w:rFonts w:ascii="Times New Roman" w:hAnsi="Times New Roman"/>
          <w:sz w:val="28"/>
          <w:szCs w:val="28"/>
        </w:rPr>
        <w:t xml:space="preserve"> và trường Chuyên Biệt Ánh Dương nghiên cứu nội dung văn bản số 2829/GDĐT-VP này 26 tháng 8 năm 2016 của Sở Giáo dục và Đào tạo thành phố Hồ Chí Minh về việc hướng dẫn tổ chức Đại hội Cha mẹ học sinh năm học 2016 –</w:t>
      </w:r>
      <w:r w:rsidR="001E662C">
        <w:rPr>
          <w:rFonts w:ascii="Times New Roman" w:hAnsi="Times New Roman"/>
          <w:sz w:val="28"/>
          <w:szCs w:val="28"/>
        </w:rPr>
        <w:t xml:space="preserve"> 2017 để tổ chức Đại hội Cha mẹ học sinh theo đúng tinh thần văn bản hướng dẫn.</w:t>
      </w:r>
    </w:p>
    <w:p w:rsidR="001E662C" w:rsidRDefault="001E662C" w:rsidP="007B04EB">
      <w:pPr>
        <w:ind w:firstLine="720"/>
        <w:rPr>
          <w:rFonts w:ascii="Times New Roman" w:hAnsi="Times New Roman"/>
          <w:sz w:val="28"/>
          <w:szCs w:val="28"/>
        </w:rPr>
      </w:pPr>
      <w:r>
        <w:rPr>
          <w:rFonts w:ascii="Times New Roman" w:hAnsi="Times New Roman"/>
          <w:sz w:val="28"/>
          <w:szCs w:val="28"/>
        </w:rPr>
        <w:t xml:space="preserve">2. Việc vận động tài trợ các hoạt động giáo dục năm học 2016 – 2017 </w:t>
      </w:r>
      <w:r w:rsidR="00AC4D01">
        <w:rPr>
          <w:rFonts w:ascii="Times New Roman" w:hAnsi="Times New Roman"/>
          <w:sz w:val="28"/>
          <w:szCs w:val="28"/>
        </w:rPr>
        <w:t xml:space="preserve">đề nghị Hiệu trưởng các trường </w:t>
      </w:r>
      <w:r>
        <w:rPr>
          <w:rFonts w:ascii="Times New Roman" w:hAnsi="Times New Roman"/>
          <w:sz w:val="28"/>
          <w:szCs w:val="28"/>
        </w:rPr>
        <w:t>thực hiện theo</w:t>
      </w:r>
      <w:r w:rsidR="00AC4D01">
        <w:rPr>
          <w:rFonts w:ascii="Times New Roman" w:hAnsi="Times New Roman"/>
          <w:sz w:val="28"/>
          <w:szCs w:val="28"/>
        </w:rPr>
        <w:t xml:space="preserve"> Thông tư 29/2012/TT-BGDĐT ngày 10 tháng 9 năm 2012 của Bộ Giáo dục và Đào tạo quy định về tài trợ cho các cơ sở giáo dục thuộc hệ thống giáo dục quốc dân</w:t>
      </w:r>
      <w:r w:rsidR="00CD2B6A">
        <w:rPr>
          <w:rFonts w:ascii="Times New Roman" w:hAnsi="Times New Roman"/>
          <w:sz w:val="28"/>
          <w:szCs w:val="28"/>
        </w:rPr>
        <w:t>; Chỉ thị 14/2013/CT-UBND ngày 20 tháng 8 năm 2013 của Ủy ban nhân dân thành phố Hồ Chí Minh về quản lý các nguồn tài trợ cho các cơ sở giáo dục trên địa bàn thành phố Hồ Chí Minh.</w:t>
      </w:r>
    </w:p>
    <w:p w:rsidR="001035AE" w:rsidRDefault="001035AE" w:rsidP="001035AE">
      <w:pPr>
        <w:ind w:firstLine="720"/>
        <w:rPr>
          <w:rFonts w:ascii="Times New Roman" w:hAnsi="Times New Roman"/>
          <w:sz w:val="28"/>
          <w:szCs w:val="28"/>
        </w:rPr>
      </w:pPr>
      <w:r>
        <w:rPr>
          <w:rFonts w:ascii="Times New Roman" w:hAnsi="Times New Roman"/>
          <w:sz w:val="28"/>
          <w:szCs w:val="28"/>
        </w:rPr>
        <w:t xml:space="preserve">Trên đây là một số nội dung hướng dẫn việc tổ chức Đại hội Cha mẹ học sinh năm học 2016 – 2017, phòng Giáo dục và Đào tạo đề nghị các đơn vị </w:t>
      </w:r>
      <w:r w:rsidR="00C84703">
        <w:rPr>
          <w:rFonts w:ascii="Times New Roman" w:hAnsi="Times New Roman"/>
          <w:sz w:val="28"/>
          <w:szCs w:val="28"/>
        </w:rPr>
        <w:t>nghiêm túc thực hiện./.</w:t>
      </w:r>
    </w:p>
    <w:p w:rsidR="007B04EB" w:rsidRPr="001035AE" w:rsidRDefault="007B04EB" w:rsidP="001035AE">
      <w:pPr>
        <w:rPr>
          <w:rFonts w:ascii="Times New Roman" w:hAnsi="Times New Roman"/>
          <w:sz w:val="28"/>
          <w:szCs w:val="28"/>
        </w:rPr>
      </w:pPr>
    </w:p>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021AB8" w:rsidRPr="009927B3" w:rsidTr="00C84703">
        <w:tc>
          <w:tcPr>
            <w:tcW w:w="4679" w:type="dxa"/>
          </w:tcPr>
          <w:p w:rsidR="00021AB8" w:rsidRPr="00C84703" w:rsidRDefault="00C84703" w:rsidP="00A70002">
            <w:pPr>
              <w:ind w:firstLine="0"/>
              <w:jc w:val="left"/>
              <w:rPr>
                <w:rFonts w:ascii="Times New Roman" w:hAnsi="Times New Roman"/>
                <w:b/>
                <w:i/>
                <w:sz w:val="24"/>
                <w:szCs w:val="24"/>
              </w:rPr>
            </w:pPr>
            <w:r w:rsidRPr="00C84703">
              <w:rPr>
                <w:rFonts w:ascii="Times New Roman" w:hAnsi="Times New Roman"/>
                <w:b/>
                <w:i/>
                <w:sz w:val="24"/>
                <w:szCs w:val="24"/>
              </w:rPr>
              <w:t>N</w:t>
            </w:r>
            <w:r w:rsidR="00021AB8" w:rsidRPr="00C84703">
              <w:rPr>
                <w:rFonts w:ascii="Times New Roman" w:hAnsi="Times New Roman"/>
                <w:b/>
                <w:i/>
                <w:sz w:val="24"/>
                <w:szCs w:val="24"/>
              </w:rPr>
              <w:t>ơi nhận:</w:t>
            </w:r>
          </w:p>
          <w:p w:rsidR="00021AB8" w:rsidRPr="00C84703" w:rsidRDefault="00021AB8" w:rsidP="00A70002">
            <w:pPr>
              <w:ind w:firstLine="0"/>
              <w:jc w:val="left"/>
              <w:rPr>
                <w:rFonts w:ascii="Times New Roman" w:hAnsi="Times New Roman"/>
                <w:sz w:val="24"/>
                <w:szCs w:val="24"/>
              </w:rPr>
            </w:pPr>
            <w:r w:rsidRPr="00C84703">
              <w:rPr>
                <w:rFonts w:ascii="Times New Roman" w:hAnsi="Times New Roman"/>
                <w:sz w:val="24"/>
                <w:szCs w:val="24"/>
              </w:rPr>
              <w:t>- Như trên;</w:t>
            </w:r>
          </w:p>
          <w:p w:rsidR="00021AB8" w:rsidRPr="00C84703" w:rsidRDefault="00021AB8" w:rsidP="00A70002">
            <w:pPr>
              <w:ind w:firstLine="0"/>
              <w:jc w:val="left"/>
              <w:rPr>
                <w:rFonts w:ascii="Times New Roman" w:hAnsi="Times New Roman"/>
                <w:sz w:val="24"/>
                <w:szCs w:val="24"/>
              </w:rPr>
            </w:pPr>
            <w:r w:rsidRPr="00C84703">
              <w:rPr>
                <w:rFonts w:ascii="Times New Roman" w:hAnsi="Times New Roman"/>
                <w:sz w:val="24"/>
                <w:szCs w:val="24"/>
              </w:rPr>
              <w:t>- Lưu VT, TC</w:t>
            </w:r>
          </w:p>
        </w:tc>
        <w:tc>
          <w:tcPr>
            <w:tcW w:w="5670" w:type="dxa"/>
          </w:tcPr>
          <w:p w:rsidR="00021AB8" w:rsidRPr="00C84703" w:rsidRDefault="00021AB8" w:rsidP="00A70002">
            <w:pPr>
              <w:ind w:firstLine="0"/>
              <w:jc w:val="center"/>
              <w:rPr>
                <w:rFonts w:ascii="Times New Roman" w:hAnsi="Times New Roman"/>
                <w:b/>
                <w:sz w:val="28"/>
                <w:szCs w:val="28"/>
              </w:rPr>
            </w:pPr>
            <w:r w:rsidRPr="00C84703">
              <w:rPr>
                <w:rFonts w:ascii="Times New Roman" w:hAnsi="Times New Roman"/>
                <w:b/>
                <w:sz w:val="28"/>
                <w:szCs w:val="28"/>
              </w:rPr>
              <w:t>TRƯỞNG PHÒNG</w:t>
            </w:r>
          </w:p>
          <w:p w:rsidR="00C84703" w:rsidRPr="00C84703" w:rsidRDefault="00AF4AB8" w:rsidP="00A70002">
            <w:pPr>
              <w:ind w:firstLine="0"/>
              <w:jc w:val="center"/>
              <w:rPr>
                <w:rFonts w:ascii="Times New Roman" w:hAnsi="Times New Roman"/>
                <w:b/>
                <w:sz w:val="28"/>
                <w:szCs w:val="28"/>
              </w:rPr>
            </w:pPr>
            <w:r>
              <w:rPr>
                <w:rFonts w:ascii="Times New Roman" w:hAnsi="Times New Roman"/>
                <w:b/>
                <w:sz w:val="28"/>
                <w:szCs w:val="28"/>
              </w:rPr>
              <w:t>(Đã ký)</w:t>
            </w:r>
          </w:p>
          <w:p w:rsidR="00C84703" w:rsidRPr="00C84703" w:rsidRDefault="00C84703" w:rsidP="00A70002">
            <w:pPr>
              <w:ind w:firstLine="0"/>
              <w:jc w:val="center"/>
              <w:rPr>
                <w:rFonts w:ascii="Times New Roman" w:hAnsi="Times New Roman"/>
                <w:b/>
                <w:sz w:val="28"/>
                <w:szCs w:val="28"/>
              </w:rPr>
            </w:pPr>
          </w:p>
          <w:p w:rsidR="00C84703" w:rsidRDefault="00C84703" w:rsidP="00A70002">
            <w:pPr>
              <w:ind w:firstLine="0"/>
              <w:jc w:val="center"/>
              <w:rPr>
                <w:rFonts w:ascii="Times New Roman" w:hAnsi="Times New Roman"/>
                <w:b/>
                <w:sz w:val="28"/>
                <w:szCs w:val="28"/>
              </w:rPr>
            </w:pPr>
          </w:p>
          <w:p w:rsidR="00463989" w:rsidRPr="00C84703" w:rsidRDefault="00463989" w:rsidP="00A70002">
            <w:pPr>
              <w:ind w:firstLine="0"/>
              <w:jc w:val="center"/>
              <w:rPr>
                <w:rFonts w:ascii="Times New Roman" w:hAnsi="Times New Roman"/>
                <w:b/>
                <w:sz w:val="28"/>
                <w:szCs w:val="28"/>
              </w:rPr>
            </w:pPr>
          </w:p>
          <w:p w:rsidR="00C84703" w:rsidRPr="00C84703" w:rsidRDefault="00C84703" w:rsidP="00A70002">
            <w:pPr>
              <w:ind w:firstLine="0"/>
              <w:jc w:val="center"/>
              <w:rPr>
                <w:rFonts w:ascii="Times New Roman" w:hAnsi="Times New Roman"/>
                <w:b/>
                <w:sz w:val="28"/>
                <w:szCs w:val="28"/>
              </w:rPr>
            </w:pPr>
            <w:r>
              <w:rPr>
                <w:rFonts w:ascii="Times New Roman" w:hAnsi="Times New Roman"/>
                <w:b/>
                <w:sz w:val="28"/>
                <w:szCs w:val="28"/>
              </w:rPr>
              <w:t>Khưu Mạnh Hùng</w:t>
            </w:r>
          </w:p>
          <w:p w:rsidR="00C84703" w:rsidRPr="009927B3" w:rsidRDefault="00C84703" w:rsidP="00A70002">
            <w:pPr>
              <w:ind w:firstLine="0"/>
              <w:jc w:val="center"/>
              <w:rPr>
                <w:rFonts w:ascii="Times New Roman" w:hAnsi="Times New Roman"/>
                <w:b/>
                <w:sz w:val="26"/>
                <w:szCs w:val="26"/>
              </w:rPr>
            </w:pPr>
          </w:p>
        </w:tc>
      </w:tr>
    </w:tbl>
    <w:p w:rsidR="00480F83" w:rsidRPr="00021AB8" w:rsidRDefault="00021AB8" w:rsidP="00021AB8">
      <w:pPr>
        <w:ind w:firstLine="0"/>
        <w:rPr>
          <w:rFonts w:ascii="Arial" w:hAnsi="Arial" w:cs="Arial"/>
        </w:rPr>
      </w:pPr>
      <w:r>
        <w:rPr>
          <w:rFonts w:ascii="Arial" w:hAnsi="Arial" w:cs="Arial"/>
        </w:rPr>
        <w:t xml:space="preserve"> </w:t>
      </w:r>
    </w:p>
    <w:sectPr w:rsidR="00480F83" w:rsidRPr="00021AB8" w:rsidSect="00171763">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455A6"/>
    <w:multiLevelType w:val="hybridMultilevel"/>
    <w:tmpl w:val="E6BC5868"/>
    <w:lvl w:ilvl="0" w:tplc="4028AECA">
      <w:numFmt w:val="bullet"/>
      <w:lvlText w:val="-"/>
      <w:lvlJc w:val="left"/>
      <w:pPr>
        <w:ind w:left="4687" w:hanging="360"/>
      </w:pPr>
      <w:rPr>
        <w:rFonts w:ascii="Times New Roman" w:eastAsiaTheme="minorHAnsi" w:hAnsi="Times New Roman" w:cs="Times New Roman" w:hint="default"/>
      </w:rPr>
    </w:lvl>
    <w:lvl w:ilvl="1" w:tplc="04090003" w:tentative="1">
      <w:start w:val="1"/>
      <w:numFmt w:val="bullet"/>
      <w:lvlText w:val="o"/>
      <w:lvlJc w:val="left"/>
      <w:pPr>
        <w:ind w:left="5407" w:hanging="360"/>
      </w:pPr>
      <w:rPr>
        <w:rFonts w:ascii="Courier New" w:hAnsi="Courier New" w:cs="Courier New" w:hint="default"/>
      </w:rPr>
    </w:lvl>
    <w:lvl w:ilvl="2" w:tplc="04090005" w:tentative="1">
      <w:start w:val="1"/>
      <w:numFmt w:val="bullet"/>
      <w:lvlText w:val=""/>
      <w:lvlJc w:val="left"/>
      <w:pPr>
        <w:ind w:left="6127" w:hanging="360"/>
      </w:pPr>
      <w:rPr>
        <w:rFonts w:ascii="Wingdings" w:hAnsi="Wingdings" w:hint="default"/>
      </w:rPr>
    </w:lvl>
    <w:lvl w:ilvl="3" w:tplc="04090001" w:tentative="1">
      <w:start w:val="1"/>
      <w:numFmt w:val="bullet"/>
      <w:lvlText w:val=""/>
      <w:lvlJc w:val="left"/>
      <w:pPr>
        <w:ind w:left="6847" w:hanging="360"/>
      </w:pPr>
      <w:rPr>
        <w:rFonts w:ascii="Symbol" w:hAnsi="Symbol" w:hint="default"/>
      </w:rPr>
    </w:lvl>
    <w:lvl w:ilvl="4" w:tplc="04090003" w:tentative="1">
      <w:start w:val="1"/>
      <w:numFmt w:val="bullet"/>
      <w:lvlText w:val="o"/>
      <w:lvlJc w:val="left"/>
      <w:pPr>
        <w:ind w:left="7567" w:hanging="360"/>
      </w:pPr>
      <w:rPr>
        <w:rFonts w:ascii="Courier New" w:hAnsi="Courier New" w:cs="Courier New" w:hint="default"/>
      </w:rPr>
    </w:lvl>
    <w:lvl w:ilvl="5" w:tplc="04090005" w:tentative="1">
      <w:start w:val="1"/>
      <w:numFmt w:val="bullet"/>
      <w:lvlText w:val=""/>
      <w:lvlJc w:val="left"/>
      <w:pPr>
        <w:ind w:left="8287" w:hanging="360"/>
      </w:pPr>
      <w:rPr>
        <w:rFonts w:ascii="Wingdings" w:hAnsi="Wingdings" w:hint="default"/>
      </w:rPr>
    </w:lvl>
    <w:lvl w:ilvl="6" w:tplc="04090001" w:tentative="1">
      <w:start w:val="1"/>
      <w:numFmt w:val="bullet"/>
      <w:lvlText w:val=""/>
      <w:lvlJc w:val="left"/>
      <w:pPr>
        <w:ind w:left="9007" w:hanging="360"/>
      </w:pPr>
      <w:rPr>
        <w:rFonts w:ascii="Symbol" w:hAnsi="Symbol" w:hint="default"/>
      </w:rPr>
    </w:lvl>
    <w:lvl w:ilvl="7" w:tplc="04090003" w:tentative="1">
      <w:start w:val="1"/>
      <w:numFmt w:val="bullet"/>
      <w:lvlText w:val="o"/>
      <w:lvlJc w:val="left"/>
      <w:pPr>
        <w:ind w:left="9727" w:hanging="360"/>
      </w:pPr>
      <w:rPr>
        <w:rFonts w:ascii="Courier New" w:hAnsi="Courier New" w:cs="Courier New" w:hint="default"/>
      </w:rPr>
    </w:lvl>
    <w:lvl w:ilvl="8" w:tplc="04090005" w:tentative="1">
      <w:start w:val="1"/>
      <w:numFmt w:val="bullet"/>
      <w:lvlText w:val=""/>
      <w:lvlJc w:val="left"/>
      <w:pPr>
        <w:ind w:left="10447" w:hanging="360"/>
      </w:pPr>
      <w:rPr>
        <w:rFonts w:ascii="Wingdings" w:hAnsi="Wingdings" w:hint="default"/>
      </w:rPr>
    </w:lvl>
  </w:abstractNum>
  <w:abstractNum w:abstractNumId="1">
    <w:nsid w:val="48CA43F9"/>
    <w:multiLevelType w:val="hybridMultilevel"/>
    <w:tmpl w:val="CD086508"/>
    <w:lvl w:ilvl="0" w:tplc="3D2E6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AB8"/>
    <w:rsid w:val="00021AB8"/>
    <w:rsid w:val="001035AE"/>
    <w:rsid w:val="00171763"/>
    <w:rsid w:val="001C512A"/>
    <w:rsid w:val="001E662C"/>
    <w:rsid w:val="00271BAB"/>
    <w:rsid w:val="0041548B"/>
    <w:rsid w:val="00463989"/>
    <w:rsid w:val="00480F83"/>
    <w:rsid w:val="005F5D09"/>
    <w:rsid w:val="007B04EB"/>
    <w:rsid w:val="007B2B96"/>
    <w:rsid w:val="00A150BA"/>
    <w:rsid w:val="00AB0EFE"/>
    <w:rsid w:val="00AC4D01"/>
    <w:rsid w:val="00AF4AB8"/>
    <w:rsid w:val="00C84703"/>
    <w:rsid w:val="00CD2B6A"/>
    <w:rsid w:val="00CE5F1E"/>
    <w:rsid w:val="00D9295B"/>
    <w:rsid w:val="00F33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AB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21A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AB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21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http://www.itfriend.org</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hienque</dc:creator>
  <cp:keywords/>
  <dc:description/>
  <cp:lastModifiedBy>hienque</cp:lastModifiedBy>
  <cp:revision>2</cp:revision>
  <dcterms:created xsi:type="dcterms:W3CDTF">2016-10-07T03:04:00Z</dcterms:created>
  <dcterms:modified xsi:type="dcterms:W3CDTF">2016-10-07T03:04:00Z</dcterms:modified>
</cp:coreProperties>
</file>